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2D" w:rsidRDefault="00DF792D" w:rsidP="004727A7">
      <w:pPr>
        <w:pStyle w:val="Heading1"/>
      </w:pPr>
      <w:r>
        <w:t>Перечень предписаний контрольно – надзорных органов и их исполнение</w:t>
      </w:r>
    </w:p>
    <w:p w:rsidR="00DF792D" w:rsidRPr="00603C1F" w:rsidRDefault="00DF792D" w:rsidP="004727A7"/>
    <w:tbl>
      <w:tblPr>
        <w:tblW w:w="153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393"/>
        <w:gridCol w:w="25"/>
        <w:gridCol w:w="29"/>
        <w:gridCol w:w="3620"/>
        <w:gridCol w:w="149"/>
        <w:gridCol w:w="187"/>
        <w:gridCol w:w="2171"/>
        <w:gridCol w:w="20"/>
        <w:gridCol w:w="2945"/>
        <w:gridCol w:w="111"/>
        <w:gridCol w:w="175"/>
        <w:gridCol w:w="2987"/>
      </w:tblGrid>
      <w:tr w:rsidR="00DF792D">
        <w:trPr>
          <w:cantSplit/>
        </w:trPr>
        <w:tc>
          <w:tcPr>
            <w:tcW w:w="540" w:type="dxa"/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2418" w:type="dxa"/>
            <w:gridSpan w:val="2"/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Реквизиты предписания</w:t>
            </w:r>
          </w:p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(с указанием органа, вынесшего предписание)</w:t>
            </w:r>
          </w:p>
        </w:tc>
        <w:tc>
          <w:tcPr>
            <w:tcW w:w="3798" w:type="dxa"/>
            <w:gridSpan w:val="3"/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Содержание требования</w:t>
            </w:r>
          </w:p>
        </w:tc>
        <w:tc>
          <w:tcPr>
            <w:tcW w:w="2378" w:type="dxa"/>
            <w:gridSpan w:val="3"/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Правовое обоснование предъявленных требований</w:t>
            </w:r>
          </w:p>
        </w:tc>
        <w:tc>
          <w:tcPr>
            <w:tcW w:w="3231" w:type="dxa"/>
            <w:gridSpan w:val="3"/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2987" w:type="dxa"/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Причины не исполнения предписаний</w:t>
            </w:r>
          </w:p>
        </w:tc>
      </w:tr>
      <w:tr w:rsidR="00DF792D">
        <w:trPr>
          <w:cantSplit/>
        </w:trPr>
        <w:tc>
          <w:tcPr>
            <w:tcW w:w="15352" w:type="dxa"/>
            <w:gridSpan w:val="13"/>
          </w:tcPr>
          <w:p w:rsidR="00DF792D" w:rsidRDefault="00DF792D" w:rsidP="0074154A">
            <w:pPr>
              <w:jc w:val="center"/>
              <w:rPr>
                <w:b/>
                <w:bCs/>
              </w:rPr>
            </w:pPr>
          </w:p>
          <w:p w:rsidR="00DF792D" w:rsidRDefault="00DF792D" w:rsidP="00741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Ростехнадзор</w:t>
            </w:r>
          </w:p>
          <w:p w:rsidR="00DF792D" w:rsidRDefault="00DF792D" w:rsidP="0074154A">
            <w:pPr>
              <w:jc w:val="center"/>
            </w:pPr>
            <w:r>
              <w:rPr>
                <w:b/>
                <w:bCs/>
              </w:rPr>
              <w:t>Северное управление федеральной службы по экологическому, технологическому и атомному надзору</w:t>
            </w:r>
          </w:p>
        </w:tc>
      </w:tr>
      <w:tr w:rsidR="00DF792D">
        <w:trPr>
          <w:cantSplit/>
        </w:trPr>
        <w:tc>
          <w:tcPr>
            <w:tcW w:w="15352" w:type="dxa"/>
            <w:gridSpan w:val="13"/>
          </w:tcPr>
          <w:p w:rsidR="00DF792D" w:rsidRDefault="00DF792D" w:rsidP="0074154A">
            <w:pPr>
              <w:jc w:val="center"/>
            </w:pPr>
            <w:r>
              <w:t>2016 год</w:t>
            </w:r>
          </w:p>
        </w:tc>
      </w:tr>
      <w:tr w:rsidR="00DF792D">
        <w:trPr>
          <w:cantSplit/>
        </w:trPr>
        <w:tc>
          <w:tcPr>
            <w:tcW w:w="540" w:type="dxa"/>
          </w:tcPr>
          <w:p w:rsidR="00DF792D" w:rsidRDefault="00DF792D" w:rsidP="0074154A">
            <w:pPr>
              <w:jc w:val="center"/>
            </w:pPr>
            <w:r>
              <w:t>1</w:t>
            </w:r>
          </w:p>
        </w:tc>
        <w:tc>
          <w:tcPr>
            <w:tcW w:w="2418" w:type="dxa"/>
            <w:gridSpan w:val="2"/>
          </w:tcPr>
          <w:p w:rsidR="00DF792D" w:rsidRDefault="00DF792D" w:rsidP="0074154A">
            <w:r>
              <w:t>Предписаний нет</w:t>
            </w:r>
          </w:p>
        </w:tc>
        <w:tc>
          <w:tcPr>
            <w:tcW w:w="3798" w:type="dxa"/>
            <w:gridSpan w:val="3"/>
          </w:tcPr>
          <w:p w:rsidR="00DF792D" w:rsidRDefault="00DF792D" w:rsidP="0074154A">
            <w:pPr>
              <w:jc w:val="center"/>
            </w:pPr>
          </w:p>
        </w:tc>
        <w:tc>
          <w:tcPr>
            <w:tcW w:w="2378" w:type="dxa"/>
            <w:gridSpan w:val="3"/>
          </w:tcPr>
          <w:p w:rsidR="00DF792D" w:rsidRDefault="00DF792D" w:rsidP="0074154A">
            <w:pPr>
              <w:jc w:val="center"/>
            </w:pPr>
          </w:p>
        </w:tc>
        <w:tc>
          <w:tcPr>
            <w:tcW w:w="3231" w:type="dxa"/>
            <w:gridSpan w:val="3"/>
          </w:tcPr>
          <w:p w:rsidR="00DF792D" w:rsidRDefault="00DF792D" w:rsidP="0074154A">
            <w:pPr>
              <w:jc w:val="center"/>
            </w:pPr>
          </w:p>
        </w:tc>
        <w:tc>
          <w:tcPr>
            <w:tcW w:w="2987" w:type="dxa"/>
          </w:tcPr>
          <w:p w:rsidR="00DF792D" w:rsidRDefault="00DF792D" w:rsidP="0074154A">
            <w:pPr>
              <w:jc w:val="center"/>
            </w:pPr>
          </w:p>
        </w:tc>
      </w:tr>
      <w:tr w:rsidR="00DF792D">
        <w:trPr>
          <w:cantSplit/>
        </w:trPr>
        <w:tc>
          <w:tcPr>
            <w:tcW w:w="15352" w:type="dxa"/>
            <w:gridSpan w:val="13"/>
          </w:tcPr>
          <w:p w:rsidR="00DF792D" w:rsidRDefault="00DF792D" w:rsidP="0074154A">
            <w:pPr>
              <w:pStyle w:val="Heading1"/>
            </w:pPr>
          </w:p>
          <w:p w:rsidR="00DF792D" w:rsidRDefault="00DF792D" w:rsidP="0074154A">
            <w:pPr>
              <w:pStyle w:val="Heading1"/>
            </w:pPr>
            <w:r>
              <w:t>(Пожнадзор)    ГУ МЧС России по Вологодской области</w:t>
            </w:r>
          </w:p>
          <w:p w:rsidR="00DF792D" w:rsidRDefault="00DF792D" w:rsidP="00741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надзорной деятельности по Сямженскому и Верховажскому районов</w:t>
            </w:r>
          </w:p>
        </w:tc>
      </w:tr>
      <w:tr w:rsidR="00DF792D">
        <w:trPr>
          <w:cantSplit/>
        </w:trPr>
        <w:tc>
          <w:tcPr>
            <w:tcW w:w="15352" w:type="dxa"/>
            <w:gridSpan w:val="13"/>
          </w:tcPr>
          <w:p w:rsidR="00DF792D" w:rsidRDefault="00DF792D" w:rsidP="0074154A">
            <w:pPr>
              <w:jc w:val="center"/>
            </w:pPr>
            <w:r>
              <w:t>2016 год</w:t>
            </w:r>
          </w:p>
        </w:tc>
      </w:tr>
      <w:tr w:rsidR="00DF792D">
        <w:trPr>
          <w:cantSplit/>
        </w:trPr>
        <w:tc>
          <w:tcPr>
            <w:tcW w:w="540" w:type="dxa"/>
          </w:tcPr>
          <w:p w:rsidR="00DF792D" w:rsidRDefault="00DF792D" w:rsidP="0074154A">
            <w:pPr>
              <w:jc w:val="center"/>
            </w:pPr>
            <w:r>
              <w:t>2</w:t>
            </w:r>
          </w:p>
        </w:tc>
        <w:tc>
          <w:tcPr>
            <w:tcW w:w="2447" w:type="dxa"/>
            <w:gridSpan w:val="3"/>
          </w:tcPr>
          <w:p w:rsidR="00DF792D" w:rsidRDefault="00DF792D" w:rsidP="0074154A">
            <w:r>
              <w:t>Предписаний нет</w:t>
            </w:r>
          </w:p>
        </w:tc>
        <w:tc>
          <w:tcPr>
            <w:tcW w:w="3956" w:type="dxa"/>
            <w:gridSpan w:val="3"/>
          </w:tcPr>
          <w:p w:rsidR="00DF792D" w:rsidRDefault="00DF792D" w:rsidP="0074154A"/>
        </w:tc>
        <w:tc>
          <w:tcPr>
            <w:tcW w:w="2191" w:type="dxa"/>
            <w:gridSpan w:val="2"/>
          </w:tcPr>
          <w:p w:rsidR="00DF792D" w:rsidRDefault="00DF792D" w:rsidP="0074154A"/>
        </w:tc>
        <w:tc>
          <w:tcPr>
            <w:tcW w:w="2945" w:type="dxa"/>
          </w:tcPr>
          <w:p w:rsidR="00DF792D" w:rsidRDefault="00DF792D" w:rsidP="0074154A">
            <w:pPr>
              <w:jc w:val="center"/>
            </w:pPr>
          </w:p>
        </w:tc>
        <w:tc>
          <w:tcPr>
            <w:tcW w:w="3273" w:type="dxa"/>
            <w:gridSpan w:val="3"/>
          </w:tcPr>
          <w:p w:rsidR="00DF792D" w:rsidRDefault="00DF792D" w:rsidP="0074154A">
            <w:pPr>
              <w:jc w:val="center"/>
            </w:pPr>
          </w:p>
        </w:tc>
      </w:tr>
      <w:tr w:rsidR="00DF792D">
        <w:trPr>
          <w:cantSplit/>
        </w:trPr>
        <w:tc>
          <w:tcPr>
            <w:tcW w:w="15352" w:type="dxa"/>
            <w:gridSpan w:val="13"/>
          </w:tcPr>
          <w:p w:rsidR="00DF792D" w:rsidRDefault="00DF792D" w:rsidP="0074154A">
            <w:pPr>
              <w:pStyle w:val="Heading1"/>
            </w:pPr>
          </w:p>
          <w:p w:rsidR="00DF792D" w:rsidRDefault="00DF792D" w:rsidP="0074154A">
            <w:pPr>
              <w:pStyle w:val="Heading1"/>
            </w:pPr>
            <w:r>
              <w:rPr>
                <w:sz w:val="22"/>
                <w:szCs w:val="22"/>
              </w:rPr>
              <w:t>( ГО и ЧС)  ГУ МЧС России по Вологодской области</w:t>
            </w:r>
          </w:p>
          <w:p w:rsidR="00DF792D" w:rsidRDefault="00DF792D" w:rsidP="0074154A">
            <w:pPr>
              <w:pStyle w:val="Heading1"/>
            </w:pPr>
            <w:r>
              <w:rPr>
                <w:sz w:val="22"/>
                <w:szCs w:val="22"/>
              </w:rPr>
              <w:t>Отдел надзорной деятельности по Сямженскому и Верховажскому районов</w:t>
            </w:r>
          </w:p>
          <w:p w:rsidR="00DF792D" w:rsidRDefault="00DF792D" w:rsidP="00741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Выполнение требований в области ГО и защиты населения и территории от чрезвычайных ситуаций</w:t>
            </w:r>
          </w:p>
        </w:tc>
      </w:tr>
      <w:tr w:rsidR="00DF792D">
        <w:trPr>
          <w:cantSplit/>
        </w:trPr>
        <w:tc>
          <w:tcPr>
            <w:tcW w:w="15352" w:type="dxa"/>
            <w:gridSpan w:val="13"/>
          </w:tcPr>
          <w:p w:rsidR="00DF792D" w:rsidRDefault="00DF792D" w:rsidP="0074154A">
            <w:pPr>
              <w:jc w:val="center"/>
              <w:rPr>
                <w:b/>
                <w:bCs/>
              </w:rPr>
            </w:pPr>
            <w:r>
              <w:t>2016 год</w:t>
            </w:r>
          </w:p>
        </w:tc>
      </w:tr>
      <w:tr w:rsidR="00DF792D">
        <w:trPr>
          <w:cantSplit/>
        </w:trPr>
        <w:tc>
          <w:tcPr>
            <w:tcW w:w="540" w:type="dxa"/>
          </w:tcPr>
          <w:p w:rsidR="00DF792D" w:rsidRPr="00A328D6" w:rsidRDefault="00DF792D" w:rsidP="0074154A">
            <w:pPr>
              <w:jc w:val="center"/>
            </w:pPr>
            <w:r w:rsidRPr="00A328D6">
              <w:t>3</w:t>
            </w:r>
          </w:p>
        </w:tc>
        <w:tc>
          <w:tcPr>
            <w:tcW w:w="2447" w:type="dxa"/>
            <w:gridSpan w:val="3"/>
          </w:tcPr>
          <w:p w:rsidR="00DF792D" w:rsidRPr="00A328D6" w:rsidRDefault="00DF792D" w:rsidP="0074154A">
            <w:r w:rsidRPr="00A328D6">
              <w:t>Предписаний нет</w:t>
            </w:r>
          </w:p>
        </w:tc>
        <w:tc>
          <w:tcPr>
            <w:tcW w:w="3956" w:type="dxa"/>
            <w:gridSpan w:val="3"/>
          </w:tcPr>
          <w:p w:rsidR="00DF792D" w:rsidRDefault="00DF792D" w:rsidP="0074154A">
            <w:pPr>
              <w:jc w:val="center"/>
            </w:pPr>
          </w:p>
        </w:tc>
        <w:tc>
          <w:tcPr>
            <w:tcW w:w="2191" w:type="dxa"/>
            <w:gridSpan w:val="2"/>
          </w:tcPr>
          <w:p w:rsidR="00DF792D" w:rsidRDefault="00DF792D" w:rsidP="0074154A">
            <w:pPr>
              <w:jc w:val="center"/>
            </w:pPr>
          </w:p>
        </w:tc>
        <w:tc>
          <w:tcPr>
            <w:tcW w:w="2945" w:type="dxa"/>
          </w:tcPr>
          <w:p w:rsidR="00DF792D" w:rsidRDefault="00DF792D" w:rsidP="0074154A">
            <w:pPr>
              <w:jc w:val="center"/>
            </w:pPr>
          </w:p>
        </w:tc>
        <w:tc>
          <w:tcPr>
            <w:tcW w:w="3273" w:type="dxa"/>
            <w:gridSpan w:val="3"/>
          </w:tcPr>
          <w:p w:rsidR="00DF792D" w:rsidRDefault="00DF792D" w:rsidP="0074154A">
            <w:pPr>
              <w:jc w:val="center"/>
            </w:pPr>
          </w:p>
        </w:tc>
      </w:tr>
      <w:tr w:rsidR="00DF792D">
        <w:trPr>
          <w:cantSplit/>
        </w:trPr>
        <w:tc>
          <w:tcPr>
            <w:tcW w:w="15352" w:type="dxa"/>
            <w:gridSpan w:val="13"/>
          </w:tcPr>
          <w:p w:rsidR="00DF792D" w:rsidRDefault="00DF792D" w:rsidP="0074154A">
            <w:pPr>
              <w:pStyle w:val="Heading1"/>
            </w:pPr>
          </w:p>
          <w:p w:rsidR="00DF792D" w:rsidRDefault="00DF792D" w:rsidP="0074154A">
            <w:pPr>
              <w:pStyle w:val="Heading1"/>
            </w:pPr>
            <w:r>
              <w:t>Роспотребнадзор</w:t>
            </w:r>
          </w:p>
          <w:p w:rsidR="00DF792D" w:rsidRDefault="00DF792D" w:rsidP="00741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Территориальный отдел Управления Федеральной службы по надзору в сфере защиты прав потребителей и благополучия человека по Вологодской области в Сокольском, Усть-Кубинском, Сямженском, Вожегодском,Харовском, Верховажском районах</w:t>
            </w:r>
          </w:p>
        </w:tc>
      </w:tr>
      <w:tr w:rsidR="00DF792D">
        <w:trPr>
          <w:cantSplit/>
        </w:trPr>
        <w:tc>
          <w:tcPr>
            <w:tcW w:w="540" w:type="dxa"/>
            <w:tcBorders>
              <w:top w:val="thinThickSmallGap" w:sz="24" w:space="0" w:color="auto"/>
            </w:tcBorders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2393" w:type="dxa"/>
            <w:tcBorders>
              <w:top w:val="thinThickSmallGap" w:sz="24" w:space="0" w:color="auto"/>
            </w:tcBorders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Реквизиты предписания</w:t>
            </w:r>
          </w:p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( с указанием органа, вынесшего предписание)</w:t>
            </w:r>
          </w:p>
        </w:tc>
        <w:tc>
          <w:tcPr>
            <w:tcW w:w="3674" w:type="dxa"/>
            <w:gridSpan w:val="3"/>
            <w:tcBorders>
              <w:top w:val="thinThickSmallGap" w:sz="24" w:space="0" w:color="auto"/>
            </w:tcBorders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Содержание требования</w:t>
            </w:r>
          </w:p>
        </w:tc>
        <w:tc>
          <w:tcPr>
            <w:tcW w:w="2507" w:type="dxa"/>
            <w:gridSpan w:val="3"/>
            <w:tcBorders>
              <w:top w:val="thinThickSmallGap" w:sz="24" w:space="0" w:color="auto"/>
            </w:tcBorders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Правовое</w:t>
            </w:r>
          </w:p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 xml:space="preserve"> обоснование предъявленных требований</w:t>
            </w:r>
          </w:p>
        </w:tc>
        <w:tc>
          <w:tcPr>
            <w:tcW w:w="3076" w:type="dxa"/>
            <w:gridSpan w:val="3"/>
            <w:tcBorders>
              <w:top w:val="thinThickSmallGap" w:sz="24" w:space="0" w:color="auto"/>
            </w:tcBorders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3162" w:type="dxa"/>
            <w:gridSpan w:val="2"/>
            <w:tcBorders>
              <w:top w:val="thinThickSmallGap" w:sz="24" w:space="0" w:color="auto"/>
            </w:tcBorders>
          </w:tcPr>
          <w:p w:rsidR="00DF792D" w:rsidRDefault="00DF792D" w:rsidP="0074154A">
            <w:pPr>
              <w:jc w:val="center"/>
            </w:pPr>
            <w:r>
              <w:rPr>
                <w:sz w:val="22"/>
                <w:szCs w:val="22"/>
              </w:rPr>
              <w:t>Причины не исполнения предписаний</w:t>
            </w:r>
          </w:p>
        </w:tc>
      </w:tr>
      <w:tr w:rsidR="00DF792D">
        <w:trPr>
          <w:cantSplit/>
        </w:trPr>
        <w:tc>
          <w:tcPr>
            <w:tcW w:w="15352" w:type="dxa"/>
            <w:gridSpan w:val="13"/>
          </w:tcPr>
          <w:p w:rsidR="00DF792D" w:rsidRDefault="00DF792D" w:rsidP="0074154A">
            <w:pPr>
              <w:jc w:val="center"/>
            </w:pPr>
            <w:r>
              <w:t>2016 год</w:t>
            </w:r>
          </w:p>
        </w:tc>
      </w:tr>
      <w:tr w:rsidR="00DF792D">
        <w:trPr>
          <w:cantSplit/>
        </w:trPr>
        <w:tc>
          <w:tcPr>
            <w:tcW w:w="540" w:type="dxa"/>
            <w:vMerge w:val="restart"/>
          </w:tcPr>
          <w:p w:rsidR="00DF792D" w:rsidRDefault="00DF792D" w:rsidP="0074154A">
            <w:pPr>
              <w:jc w:val="center"/>
            </w:pPr>
            <w:r>
              <w:t>4</w:t>
            </w:r>
          </w:p>
        </w:tc>
        <w:tc>
          <w:tcPr>
            <w:tcW w:w="2393" w:type="dxa"/>
            <w:vMerge w:val="restart"/>
          </w:tcPr>
          <w:p w:rsidR="00DF792D" w:rsidRDefault="00DF792D" w:rsidP="0074154A">
            <w:r>
              <w:rPr>
                <w:sz w:val="22"/>
                <w:szCs w:val="22"/>
              </w:rPr>
              <w:t>Предписание № 486/452/04 - 18</w:t>
            </w:r>
          </w:p>
          <w:p w:rsidR="00DF792D" w:rsidRDefault="00DF792D" w:rsidP="0074154A">
            <w:r>
              <w:rPr>
                <w:sz w:val="22"/>
                <w:szCs w:val="22"/>
              </w:rPr>
              <w:t>От 13 октября 2014</w:t>
            </w:r>
          </w:p>
          <w:p w:rsidR="00DF792D" w:rsidRDefault="00DF792D" w:rsidP="0074154A">
            <w:pPr>
              <w:pStyle w:val="Footer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ТО Управления Роспотребнадзора</w:t>
            </w:r>
          </w:p>
        </w:tc>
        <w:tc>
          <w:tcPr>
            <w:tcW w:w="3674" w:type="dxa"/>
            <w:gridSpan w:val="3"/>
          </w:tcPr>
          <w:p w:rsidR="00DF792D" w:rsidRDefault="00DF792D" w:rsidP="005B1F7C">
            <w:r>
              <w:rPr>
                <w:sz w:val="22"/>
                <w:szCs w:val="22"/>
              </w:rPr>
              <w:t>Оборудовать здание учреждения дополнительного образования детей системами хозяйственно-питьевого и горячего водоснабжения, канализацией</w:t>
            </w:r>
          </w:p>
        </w:tc>
        <w:tc>
          <w:tcPr>
            <w:tcW w:w="2507" w:type="dxa"/>
            <w:gridSpan w:val="3"/>
          </w:tcPr>
          <w:p w:rsidR="00DF792D" w:rsidRDefault="00DF792D" w:rsidP="005B1F7C">
            <w:r>
              <w:rPr>
                <w:sz w:val="22"/>
                <w:szCs w:val="22"/>
              </w:rPr>
              <w:t>п. 4.1., п. 4.2. СанПиН 2.4.4.1251-03, ч. 1 ст.ч24, ч. 1 ст. 28. № 52-ФЗ</w:t>
            </w:r>
          </w:p>
        </w:tc>
        <w:tc>
          <w:tcPr>
            <w:tcW w:w="3076" w:type="dxa"/>
            <w:gridSpan w:val="3"/>
          </w:tcPr>
          <w:p w:rsidR="00DF792D" w:rsidRPr="00A04F08" w:rsidRDefault="00DF792D" w:rsidP="005B1F7C">
            <w:r>
              <w:rPr>
                <w:sz w:val="22"/>
                <w:szCs w:val="22"/>
              </w:rPr>
              <w:t>Выполнено</w:t>
            </w:r>
          </w:p>
        </w:tc>
        <w:tc>
          <w:tcPr>
            <w:tcW w:w="3162" w:type="dxa"/>
            <w:gridSpan w:val="2"/>
          </w:tcPr>
          <w:p w:rsidR="00DF792D" w:rsidRDefault="00DF792D" w:rsidP="0074154A">
            <w:pPr>
              <w:jc w:val="center"/>
            </w:pPr>
          </w:p>
        </w:tc>
      </w:tr>
      <w:tr w:rsidR="00DF792D">
        <w:trPr>
          <w:cantSplit/>
        </w:trPr>
        <w:tc>
          <w:tcPr>
            <w:tcW w:w="540" w:type="dxa"/>
            <w:vMerge/>
          </w:tcPr>
          <w:p w:rsidR="00DF792D" w:rsidRDefault="00DF792D" w:rsidP="0074154A">
            <w:pPr>
              <w:jc w:val="center"/>
            </w:pPr>
          </w:p>
        </w:tc>
        <w:tc>
          <w:tcPr>
            <w:tcW w:w="2393" w:type="dxa"/>
            <w:vMerge/>
          </w:tcPr>
          <w:p w:rsidR="00DF792D" w:rsidRDefault="00DF792D" w:rsidP="0074154A"/>
        </w:tc>
        <w:tc>
          <w:tcPr>
            <w:tcW w:w="3674" w:type="dxa"/>
            <w:gridSpan w:val="3"/>
          </w:tcPr>
          <w:p w:rsidR="00DF792D" w:rsidRDefault="00DF792D" w:rsidP="005B1F7C">
            <w:pPr>
              <w:pStyle w:val="Footer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Оборудовать санитарные узлы для мальчиков и девочек санитарными приборами из расчета 1 унитаз на 20 девочек; 1 унитаз, 0,5 м лоткового писсуара на 30 мальчиков </w:t>
            </w:r>
          </w:p>
        </w:tc>
        <w:tc>
          <w:tcPr>
            <w:tcW w:w="2507" w:type="dxa"/>
            <w:gridSpan w:val="3"/>
          </w:tcPr>
          <w:p w:rsidR="00DF792D" w:rsidRDefault="00DF792D" w:rsidP="005B1F7C">
            <w:r>
              <w:rPr>
                <w:sz w:val="22"/>
                <w:szCs w:val="22"/>
              </w:rPr>
              <w:t>п. 3.9. СанПиН 2.4.4.1251-03</w:t>
            </w:r>
          </w:p>
        </w:tc>
        <w:tc>
          <w:tcPr>
            <w:tcW w:w="3076" w:type="dxa"/>
            <w:gridSpan w:val="3"/>
          </w:tcPr>
          <w:p w:rsidR="00DF792D" w:rsidRPr="00A04F08" w:rsidRDefault="00DF792D" w:rsidP="005B1F7C">
            <w:r>
              <w:rPr>
                <w:sz w:val="22"/>
                <w:szCs w:val="22"/>
              </w:rPr>
              <w:t>Выполнено</w:t>
            </w:r>
          </w:p>
        </w:tc>
        <w:tc>
          <w:tcPr>
            <w:tcW w:w="3162" w:type="dxa"/>
            <w:gridSpan w:val="2"/>
          </w:tcPr>
          <w:p w:rsidR="00DF792D" w:rsidRDefault="00DF792D" w:rsidP="0074154A">
            <w:pPr>
              <w:jc w:val="center"/>
            </w:pPr>
          </w:p>
        </w:tc>
      </w:tr>
    </w:tbl>
    <w:p w:rsidR="00DF792D" w:rsidRDefault="00DF792D" w:rsidP="004727A7"/>
    <w:p w:rsidR="00DF792D" w:rsidRDefault="00DF792D" w:rsidP="004727A7"/>
    <w:p w:rsidR="00DF792D" w:rsidRDefault="00DF792D" w:rsidP="004727A7"/>
    <w:p w:rsidR="00DF792D" w:rsidRDefault="00DF792D" w:rsidP="004727A7"/>
    <w:p w:rsidR="00DF792D" w:rsidRDefault="00DF792D" w:rsidP="004727A7"/>
    <w:p w:rsidR="00DF792D" w:rsidRDefault="00DF792D" w:rsidP="004727A7"/>
    <w:p w:rsidR="00DF792D" w:rsidRDefault="00DF792D" w:rsidP="004727A7"/>
    <w:p w:rsidR="00DF792D" w:rsidRDefault="00DF792D" w:rsidP="004727A7"/>
    <w:p w:rsidR="00DF792D" w:rsidRDefault="00DF792D"/>
    <w:sectPr w:rsidR="00DF792D" w:rsidSect="00A04F0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7A7"/>
    <w:rsid w:val="00053B1C"/>
    <w:rsid w:val="00455483"/>
    <w:rsid w:val="004727A7"/>
    <w:rsid w:val="005B1F7C"/>
    <w:rsid w:val="00603C1F"/>
    <w:rsid w:val="006E1E16"/>
    <w:rsid w:val="006F04A0"/>
    <w:rsid w:val="0074154A"/>
    <w:rsid w:val="0078281C"/>
    <w:rsid w:val="009812F4"/>
    <w:rsid w:val="00A04F08"/>
    <w:rsid w:val="00A328D6"/>
    <w:rsid w:val="00BF33A2"/>
    <w:rsid w:val="00DC53CA"/>
    <w:rsid w:val="00DF792D"/>
    <w:rsid w:val="00F8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A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7A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27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727A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27A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265</Words>
  <Characters>1512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предписаний контрольно – надзорных органов и их исполнение</dc:title>
  <dc:subject/>
  <dc:creator>user</dc:creator>
  <cp:keywords/>
  <dc:description/>
  <cp:lastModifiedBy>Admin</cp:lastModifiedBy>
  <cp:revision>2</cp:revision>
  <cp:lastPrinted>2003-02-11T21:41:00Z</cp:lastPrinted>
  <dcterms:created xsi:type="dcterms:W3CDTF">2003-02-13T23:30:00Z</dcterms:created>
  <dcterms:modified xsi:type="dcterms:W3CDTF">2003-02-13T23:30:00Z</dcterms:modified>
</cp:coreProperties>
</file>